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6F" w:rsidRDefault="004B666F"/>
    <w:p w:rsidR="00B73D8F" w:rsidRPr="00D22E1E" w:rsidRDefault="00B73D8F">
      <w:pPr>
        <w:rPr>
          <w:b/>
        </w:rPr>
      </w:pPr>
    </w:p>
    <w:p w:rsidR="00B73D8F" w:rsidRPr="00D22E1E" w:rsidRDefault="00B73D8F" w:rsidP="00D22E1E">
      <w:pPr>
        <w:jc w:val="center"/>
        <w:rPr>
          <w:b/>
        </w:rPr>
      </w:pPr>
      <w:r w:rsidRPr="00D22E1E">
        <w:rPr>
          <w:b/>
        </w:rPr>
        <w:t>RELATÓRIO DE ATIVIDADES 2020</w:t>
      </w:r>
    </w:p>
    <w:p w:rsidR="00B73D8F" w:rsidRDefault="00B73D8F"/>
    <w:p w:rsidR="00B73D8F" w:rsidRDefault="00B73D8F">
      <w:r>
        <w:t>Nome: Infância Feliz</w:t>
      </w:r>
    </w:p>
    <w:p w:rsidR="00B73D8F" w:rsidRDefault="00B73D8F">
      <w:r>
        <w:t>CNPJ: 45.938.776/0001-95</w:t>
      </w:r>
    </w:p>
    <w:p w:rsidR="00B73D8F" w:rsidRDefault="00B73D8F">
      <w:r>
        <w:t xml:space="preserve">e-mail: </w:t>
      </w:r>
      <w:hyperlink r:id="rId4" w:history="1">
        <w:r w:rsidRPr="00466EF6">
          <w:rPr>
            <w:rStyle w:val="Hyperlink"/>
          </w:rPr>
          <w:t>infância.feliz@terra.com.br</w:t>
        </w:r>
      </w:hyperlink>
    </w:p>
    <w:p w:rsidR="00B73D8F" w:rsidRDefault="00B73D8F">
      <w:r>
        <w:t>Endereço: Rua Florindo Floriam, 77 – Povo Feliz – Tietê (SP)</w:t>
      </w:r>
    </w:p>
    <w:p w:rsidR="00B73D8F" w:rsidRDefault="00B73D8F">
      <w:r>
        <w:t>CEP – 18530-000</w:t>
      </w:r>
      <w:bookmarkStart w:id="0" w:name="_GoBack"/>
      <w:bookmarkEnd w:id="0"/>
    </w:p>
    <w:p w:rsidR="00B73D8F" w:rsidRPr="00B73D8F" w:rsidRDefault="00B73D8F">
      <w:pPr>
        <w:rPr>
          <w:b/>
        </w:rPr>
      </w:pPr>
      <w:r w:rsidRPr="00B73D8F">
        <w:rPr>
          <w:b/>
        </w:rPr>
        <w:t>I – Finalidades Estatutárias</w:t>
      </w:r>
    </w:p>
    <w:p w:rsidR="00B73D8F" w:rsidRDefault="00B73D8F" w:rsidP="00B73D8F">
      <w:pPr>
        <w:jc w:val="both"/>
      </w:pPr>
      <w:r>
        <w:t xml:space="preserve">Abrigar crianças de ambos os sexos, de zero a sete anos de idade completos, admitindo a prorrogação desta idade até 10 anos para os casos de crianças já abrigadas na instituição, oferecendo-lhes alimentação, vestuário, instrução, assistência médico-sanitária, preferencialmente em regime de internato, podendo a critério da diretoria, atender em regime de semi-internato. </w:t>
      </w:r>
    </w:p>
    <w:p w:rsidR="00B73D8F" w:rsidRPr="00B73D8F" w:rsidRDefault="00B73D8F" w:rsidP="00B73D8F">
      <w:pPr>
        <w:jc w:val="both"/>
        <w:rPr>
          <w:b/>
        </w:rPr>
      </w:pPr>
      <w:r>
        <w:t>Desenvolver atividades recreativas, sociais, esportivas, assistenciais e culturais que estiverem ao seu alcance.</w:t>
      </w:r>
    </w:p>
    <w:p w:rsidR="00B73D8F" w:rsidRPr="00B73D8F" w:rsidRDefault="00B73D8F" w:rsidP="00B73D8F">
      <w:pPr>
        <w:jc w:val="both"/>
        <w:rPr>
          <w:b/>
        </w:rPr>
      </w:pPr>
      <w:r w:rsidRPr="00B73D8F">
        <w:rPr>
          <w:b/>
        </w:rPr>
        <w:t>II – Objetivos</w:t>
      </w:r>
    </w:p>
    <w:p w:rsidR="00B73D8F" w:rsidRPr="00A2632B" w:rsidRDefault="00B73D8F" w:rsidP="00B73D8F">
      <w:pPr>
        <w:jc w:val="both"/>
        <w:rPr>
          <w:b/>
        </w:rPr>
      </w:pPr>
      <w:r w:rsidRPr="00A2632B">
        <w:rPr>
          <w:b/>
        </w:rPr>
        <w:t>Gerais:</w:t>
      </w:r>
    </w:p>
    <w:p w:rsidR="00B73D8F" w:rsidRDefault="00B73D8F" w:rsidP="00B73D8F">
      <w:pPr>
        <w:jc w:val="both"/>
      </w:pPr>
      <w:r>
        <w:t>Acolher a garantir proteção integral;</w:t>
      </w:r>
    </w:p>
    <w:p w:rsidR="00B73D8F" w:rsidRDefault="00B73D8F" w:rsidP="00B73D8F">
      <w:pPr>
        <w:jc w:val="both"/>
      </w:pPr>
      <w:r>
        <w:t>Contribuir para a prevenção de agravamento de situações de negligência, violência e ruptura de vínculos;</w:t>
      </w:r>
    </w:p>
    <w:p w:rsidR="00B73D8F" w:rsidRDefault="00B73D8F" w:rsidP="00B73D8F">
      <w:pPr>
        <w:jc w:val="both"/>
      </w:pPr>
      <w:r>
        <w:t>Restabelecer vínculos familiares e/ou sociais;</w:t>
      </w:r>
    </w:p>
    <w:p w:rsidR="00B73D8F" w:rsidRDefault="00B73D8F" w:rsidP="00B73D8F">
      <w:pPr>
        <w:jc w:val="both"/>
      </w:pPr>
      <w:r>
        <w:t>Possibilitar a convivência comunitária;</w:t>
      </w:r>
    </w:p>
    <w:p w:rsidR="00B73D8F" w:rsidRDefault="00B73D8F" w:rsidP="00B73D8F">
      <w:pPr>
        <w:jc w:val="both"/>
      </w:pPr>
      <w:r>
        <w:t>Promover acesso à rede sócio assistencial, aos demais órgãos do sistema de Garantias dos Direitos e às demais pol</w:t>
      </w:r>
      <w:r w:rsidR="00A2632B">
        <w:t>í</w:t>
      </w:r>
      <w:r>
        <w:t>ticas públicas e setoriais</w:t>
      </w:r>
      <w:r w:rsidR="00A2632B">
        <w:t>;</w:t>
      </w:r>
    </w:p>
    <w:p w:rsidR="00A2632B" w:rsidRDefault="00A2632B" w:rsidP="00B73D8F">
      <w:pPr>
        <w:jc w:val="both"/>
      </w:pPr>
      <w:r>
        <w:t>Favorecer o surgimento e o desenvolvimento de aptidões, capacidades e oportunidades para que os indivíduos façam suas escolhas com autonomia;</w:t>
      </w:r>
    </w:p>
    <w:p w:rsidR="00A2632B" w:rsidRDefault="00A2632B" w:rsidP="00B73D8F">
      <w:pPr>
        <w:jc w:val="both"/>
      </w:pPr>
      <w:r>
        <w:t>Promover o acesso a programas culturais, de lazer, desejos e possibilidades do público alvo.</w:t>
      </w:r>
    </w:p>
    <w:p w:rsidR="00A2632B" w:rsidRDefault="00A2632B" w:rsidP="00B73D8F">
      <w:pPr>
        <w:jc w:val="both"/>
      </w:pPr>
      <w:r w:rsidRPr="00A2632B">
        <w:rPr>
          <w:b/>
        </w:rPr>
        <w:t>Específicos</w:t>
      </w:r>
      <w:r>
        <w:t>:</w:t>
      </w:r>
    </w:p>
    <w:p w:rsidR="00A2632B" w:rsidRDefault="00A2632B" w:rsidP="00B73D8F">
      <w:pPr>
        <w:jc w:val="both"/>
      </w:pPr>
      <w:r>
        <w:t>Preservar vínculos com a família de origem salvo determinação judicial em contrário;</w:t>
      </w:r>
    </w:p>
    <w:p w:rsidR="00A2632B" w:rsidRDefault="00A2632B" w:rsidP="00B73D8F">
      <w:pPr>
        <w:jc w:val="both"/>
      </w:pPr>
      <w:r>
        <w:t>Desenvolver condições para a independência e autocuidado.</w:t>
      </w:r>
    </w:p>
    <w:p w:rsidR="00A2632B" w:rsidRPr="00A2632B" w:rsidRDefault="00A2632B" w:rsidP="00B73D8F">
      <w:pPr>
        <w:jc w:val="both"/>
        <w:rPr>
          <w:b/>
        </w:rPr>
      </w:pPr>
    </w:p>
    <w:p w:rsidR="00A2632B" w:rsidRDefault="00A2632B" w:rsidP="00B73D8F">
      <w:pPr>
        <w:jc w:val="both"/>
      </w:pPr>
      <w:r w:rsidRPr="00A2632B">
        <w:rPr>
          <w:b/>
        </w:rPr>
        <w:t>III – Origem dos Recursos</w:t>
      </w:r>
      <w:r>
        <w:rPr>
          <w:b/>
        </w:rPr>
        <w:t xml:space="preserve">:     </w:t>
      </w:r>
      <w:r>
        <w:t xml:space="preserve"> Próprios, públicos e privados.</w:t>
      </w:r>
    </w:p>
    <w:p w:rsidR="00A2632B" w:rsidRDefault="00A2632B" w:rsidP="00B73D8F">
      <w:pPr>
        <w:jc w:val="both"/>
      </w:pPr>
      <w:r w:rsidRPr="00A2632B">
        <w:rPr>
          <w:b/>
        </w:rPr>
        <w:lastRenderedPageBreak/>
        <w:t>IV – Infraestrutura</w:t>
      </w:r>
      <w:r>
        <w:t>:</w:t>
      </w:r>
    </w:p>
    <w:p w:rsidR="00A2632B" w:rsidRDefault="00A2632B" w:rsidP="00B73D8F">
      <w:pPr>
        <w:jc w:val="both"/>
      </w:pPr>
      <w:r>
        <w:t>Espaço para moradia contendo:</w:t>
      </w:r>
    </w:p>
    <w:p w:rsidR="00A2632B" w:rsidRDefault="00A2632B" w:rsidP="00B73D8F">
      <w:pPr>
        <w:jc w:val="both"/>
      </w:pPr>
      <w:r>
        <w:t>Quartos (04), sala de estar, refeitório, ambiente para estudo, banheiro</w:t>
      </w:r>
      <w:r w:rsidR="006D42A2">
        <w:t>s</w:t>
      </w:r>
      <w:r>
        <w:t xml:space="preserve"> (04), cozinha, despensa, área de serviço, salão de eventos e reuniões, garagem e </w:t>
      </w:r>
      <w:r w:rsidR="006D42A2">
        <w:t xml:space="preserve">play </w:t>
      </w:r>
      <w:proofErr w:type="spellStart"/>
      <w:r w:rsidR="006D42A2">
        <w:t>ground</w:t>
      </w:r>
      <w:proofErr w:type="spellEnd"/>
      <w:r w:rsidR="006D42A2">
        <w:t>.</w:t>
      </w:r>
    </w:p>
    <w:p w:rsidR="006D42A2" w:rsidRPr="006D42A2" w:rsidRDefault="006D42A2" w:rsidP="00B73D8F">
      <w:pPr>
        <w:jc w:val="both"/>
        <w:rPr>
          <w:b/>
        </w:rPr>
      </w:pPr>
    </w:p>
    <w:p w:rsidR="006D42A2" w:rsidRDefault="006D42A2" w:rsidP="00B73D8F">
      <w:pPr>
        <w:jc w:val="both"/>
        <w:rPr>
          <w:b/>
        </w:rPr>
      </w:pPr>
      <w:r w:rsidRPr="006D42A2">
        <w:rPr>
          <w:b/>
        </w:rPr>
        <w:t>V – Identificação do serviço prestado:</w:t>
      </w:r>
    </w:p>
    <w:p w:rsidR="006D42A2" w:rsidRDefault="006D42A2" w:rsidP="00B73D8F">
      <w:pPr>
        <w:jc w:val="both"/>
        <w:rPr>
          <w:b/>
        </w:rPr>
      </w:pPr>
      <w:r>
        <w:rPr>
          <w:b/>
        </w:rPr>
        <w:t>PROJETO CRESCENDO FELIZ</w:t>
      </w:r>
    </w:p>
    <w:p w:rsidR="006D42A2" w:rsidRDefault="006D42A2" w:rsidP="00B73D8F">
      <w:pPr>
        <w:jc w:val="both"/>
      </w:pPr>
      <w:r>
        <w:t>Pú</w:t>
      </w:r>
      <w:r w:rsidRPr="006D42A2">
        <w:t>blico alvo</w:t>
      </w:r>
      <w:r>
        <w:t xml:space="preserve"> – Crianças de zero a 10 anos</w:t>
      </w:r>
    </w:p>
    <w:p w:rsidR="006D42A2" w:rsidRDefault="006D42A2" w:rsidP="00B73D8F">
      <w:pPr>
        <w:jc w:val="both"/>
      </w:pPr>
      <w:r>
        <w:t>Capacidade de atendimento – 10</w:t>
      </w:r>
    </w:p>
    <w:p w:rsidR="006D42A2" w:rsidRDefault="006D42A2" w:rsidP="006D42A2">
      <w:pPr>
        <w:spacing w:after="0"/>
        <w:jc w:val="both"/>
      </w:pPr>
      <w:r>
        <w:t xml:space="preserve">Recursos Humanos envolvidos – 01 Coordenador, </w:t>
      </w:r>
      <w:proofErr w:type="gramStart"/>
      <w:r>
        <w:t>01 psicólogo</w:t>
      </w:r>
      <w:proofErr w:type="gramEnd"/>
      <w:r>
        <w:t xml:space="preserve">, 01 assistente social, </w:t>
      </w:r>
    </w:p>
    <w:p w:rsidR="006D42A2" w:rsidRDefault="006D42A2" w:rsidP="006D42A2">
      <w:pPr>
        <w:spacing w:after="0"/>
        <w:jc w:val="both"/>
      </w:pPr>
      <w:r>
        <w:t xml:space="preserve">                                                          04 cuidadores, 04 auxiliares de cuidador, </w:t>
      </w:r>
    </w:p>
    <w:p w:rsidR="006D42A2" w:rsidRDefault="006D42A2" w:rsidP="006D42A2">
      <w:pPr>
        <w:spacing w:after="0"/>
        <w:jc w:val="both"/>
      </w:pPr>
      <w:r>
        <w:t xml:space="preserve">                                                          </w:t>
      </w:r>
      <w:proofErr w:type="gramStart"/>
      <w:r>
        <w:t>01 professor</w:t>
      </w:r>
      <w:proofErr w:type="gramEnd"/>
      <w:r>
        <w:t xml:space="preserve"> de reforço escolar, 01 educador físico.</w:t>
      </w:r>
    </w:p>
    <w:p w:rsidR="006D42A2" w:rsidRDefault="006D42A2" w:rsidP="006D42A2">
      <w:pPr>
        <w:spacing w:after="0"/>
        <w:jc w:val="both"/>
      </w:pPr>
    </w:p>
    <w:p w:rsidR="006D42A2" w:rsidRDefault="006D42A2" w:rsidP="006D42A2">
      <w:pPr>
        <w:spacing w:after="0"/>
        <w:jc w:val="both"/>
      </w:pPr>
      <w:r>
        <w:t>Abrangência territorial – municipal</w:t>
      </w:r>
    </w:p>
    <w:p w:rsidR="006D42A2" w:rsidRDefault="006D42A2" w:rsidP="006D42A2">
      <w:pPr>
        <w:spacing w:after="0"/>
        <w:jc w:val="both"/>
      </w:pPr>
    </w:p>
    <w:p w:rsidR="006D42A2" w:rsidRDefault="006D42A2" w:rsidP="006D42A2">
      <w:pPr>
        <w:spacing w:after="0"/>
        <w:jc w:val="both"/>
      </w:pPr>
      <w:r>
        <w:t>Participação dos usuários na elaboração, execução, avaliação e monitoramento do Plano de Ação: Prejudicado em virtude da faixa etária atendida (zero a 10 anos).</w:t>
      </w:r>
    </w:p>
    <w:p w:rsidR="006D42A2" w:rsidRDefault="006D42A2" w:rsidP="006D42A2">
      <w:pPr>
        <w:spacing w:after="0"/>
        <w:jc w:val="both"/>
      </w:pPr>
    </w:p>
    <w:p w:rsidR="006D42A2" w:rsidRDefault="006D42A2" w:rsidP="00DE4087">
      <w:pPr>
        <w:spacing w:after="0"/>
        <w:jc w:val="both"/>
      </w:pPr>
      <w:r w:rsidRPr="006D42A2">
        <w:rPr>
          <w:b/>
        </w:rPr>
        <w:t>Ações desenvolvidas:</w:t>
      </w:r>
    </w:p>
    <w:p w:rsidR="006D42A2" w:rsidRDefault="006D42A2" w:rsidP="00B73D8F">
      <w:pPr>
        <w:jc w:val="both"/>
      </w:pPr>
      <w:r>
        <w:t>Foi oferecido atendimento integral às crianças abrigadas, com moradia, alimentação, escola, tratamento de saúde e lazer.</w:t>
      </w:r>
    </w:p>
    <w:p w:rsidR="00DE4087" w:rsidRDefault="006D42A2" w:rsidP="00B73D8F">
      <w:pPr>
        <w:jc w:val="both"/>
      </w:pPr>
      <w:r>
        <w:t>Mantivemos o relacionamento com o Poder judiciário, a fim de acompanhar os processos relativos a cada criança, visando a recolocação do menor à medida do possível.</w:t>
      </w:r>
    </w:p>
    <w:p w:rsidR="00DE4087" w:rsidRDefault="00DE4087" w:rsidP="00B73D8F">
      <w:pPr>
        <w:jc w:val="both"/>
      </w:pPr>
      <w:r>
        <w:t>Buscamos o sustento da entidade com pedidos de doações, bazares e eventos beneficentes além da parceria com o poder público.</w:t>
      </w:r>
    </w:p>
    <w:p w:rsidR="00DE4087" w:rsidRDefault="00DE4087" w:rsidP="00B73D8F">
      <w:pPr>
        <w:jc w:val="both"/>
      </w:pPr>
      <w:r>
        <w:t>Desenvolvemos ações no sentido de buscar doações para o FMDCA com benefício fiscal do Imposto de Renda de pessoas físicas e jurídicas.</w:t>
      </w:r>
    </w:p>
    <w:p w:rsidR="00DE4087" w:rsidRDefault="00DE4087" w:rsidP="00B73D8F">
      <w:pPr>
        <w:jc w:val="both"/>
        <w:rPr>
          <w:b/>
        </w:rPr>
      </w:pPr>
      <w:r w:rsidRPr="00DE4087">
        <w:rPr>
          <w:b/>
        </w:rPr>
        <w:t>Ações realizadas por área de atuação</w:t>
      </w:r>
    </w:p>
    <w:p w:rsidR="00DE4087" w:rsidRPr="00DE4087" w:rsidRDefault="00DE4087" w:rsidP="00B73D8F">
      <w:pPr>
        <w:jc w:val="both"/>
      </w:pPr>
      <w:r>
        <w:rPr>
          <w:b/>
        </w:rPr>
        <w:t xml:space="preserve">Assistência Social </w:t>
      </w:r>
      <w:r w:rsidRPr="00DE4087">
        <w:t>-  Atendimento em regime de internato a menores em situação de risco enviados pelo poder judiciário. Excepcionalmente, para preservar a convivência de grupo de irmãos, acolhemos 02 menores com idade superior ao estabelecido nos estatutos. A entidade atendeu em média 07 crianças.</w:t>
      </w:r>
    </w:p>
    <w:p w:rsidR="006D42A2" w:rsidRDefault="006D42A2" w:rsidP="00B73D8F">
      <w:pPr>
        <w:jc w:val="both"/>
      </w:pPr>
      <w:r>
        <w:t xml:space="preserve"> </w:t>
      </w:r>
      <w:r w:rsidR="00DE4087" w:rsidRPr="00DE4087">
        <w:rPr>
          <w:b/>
        </w:rPr>
        <w:t>Educação</w:t>
      </w:r>
      <w:r w:rsidR="00DE4087">
        <w:t xml:space="preserve"> – As crianças frequentaram a escola no período </w:t>
      </w:r>
      <w:proofErr w:type="spellStart"/>
      <w:r w:rsidR="00DE4087">
        <w:t>pré</w:t>
      </w:r>
      <w:proofErr w:type="spellEnd"/>
      <w:r w:rsidR="00DE4087">
        <w:t xml:space="preserve"> pandemia e após a suspensão das aulas presenciais trabalhamos internamente com o material fornecido pelas escolas. Atividades complementares externas foram suspensas em virtude da pandemia.</w:t>
      </w:r>
    </w:p>
    <w:p w:rsidR="00DE4087" w:rsidRDefault="00DE4087" w:rsidP="00B73D8F">
      <w:pPr>
        <w:jc w:val="both"/>
      </w:pPr>
      <w:r w:rsidRPr="00DE4087">
        <w:rPr>
          <w:b/>
        </w:rPr>
        <w:t>Saúde</w:t>
      </w:r>
      <w:r>
        <w:t xml:space="preserve"> </w:t>
      </w:r>
      <w:r w:rsidR="00120220">
        <w:t>–</w:t>
      </w:r>
      <w:r>
        <w:t xml:space="preserve"> </w:t>
      </w:r>
      <w:r w:rsidR="00120220">
        <w:t>Os menores foram atendidos com a vacinação prevista, atendimentos médicos e odontológicos sempre que necessários e atendimento psicológico regular.</w:t>
      </w:r>
    </w:p>
    <w:p w:rsidR="00D22E1E" w:rsidRDefault="00D22E1E" w:rsidP="00B73D8F">
      <w:pPr>
        <w:jc w:val="both"/>
        <w:rPr>
          <w:b/>
        </w:rPr>
      </w:pPr>
    </w:p>
    <w:p w:rsidR="00D22E1E" w:rsidRDefault="00D22E1E" w:rsidP="00B73D8F">
      <w:pPr>
        <w:jc w:val="both"/>
        <w:rPr>
          <w:b/>
        </w:rPr>
      </w:pPr>
    </w:p>
    <w:p w:rsidR="00120220" w:rsidRDefault="00120220" w:rsidP="00B73D8F">
      <w:pPr>
        <w:jc w:val="both"/>
      </w:pPr>
      <w:r w:rsidRPr="00120220">
        <w:rPr>
          <w:b/>
        </w:rPr>
        <w:lastRenderedPageBreak/>
        <w:t xml:space="preserve">Lazer </w:t>
      </w:r>
      <w:r>
        <w:t>– Todas as crianças participaram de festas comemorativas dentro da instituição e realizamos vários passeios externos obedecendo as regras estabelecidas pelo poder público em relação à pandemia.</w:t>
      </w:r>
    </w:p>
    <w:p w:rsidR="00120220" w:rsidRDefault="00120220" w:rsidP="00B73D8F">
      <w:pPr>
        <w:jc w:val="both"/>
      </w:pPr>
      <w:r w:rsidRPr="00120220">
        <w:rPr>
          <w:b/>
        </w:rPr>
        <w:t>Recursos Humanos</w:t>
      </w:r>
      <w:r>
        <w:t xml:space="preserve"> – Além da equipe de cuidadores, 4 cuidadoras e 4 auxiliares, contamos com o trabalho de uma coordenadora, um professor de reforço escolar e uma assistente social que juntamente com um psicólogo compõe a equipe técnica responsável pelo serviço. Adicionalmente foi contratado um educador físico para incentivar a pratica esportiva e recreação das crianças.</w:t>
      </w:r>
    </w:p>
    <w:p w:rsidR="00887BF4" w:rsidRDefault="00120220" w:rsidP="00B73D8F">
      <w:pPr>
        <w:jc w:val="both"/>
      </w:pPr>
      <w:r w:rsidRPr="00120220">
        <w:rPr>
          <w:b/>
        </w:rPr>
        <w:t>Equipe Técnica</w:t>
      </w:r>
      <w:r w:rsidR="00887BF4">
        <w:rPr>
          <w:b/>
        </w:rPr>
        <w:t xml:space="preserve"> -  </w:t>
      </w:r>
      <w:r w:rsidR="00887BF4" w:rsidRPr="00887BF4">
        <w:t xml:space="preserve">A equipe técnica participou da elaboração dos </w:t>
      </w:r>
      <w:proofErr w:type="spellStart"/>
      <w:r w:rsidR="00887BF4" w:rsidRPr="00887BF4">
        <w:t>PIAs</w:t>
      </w:r>
      <w:proofErr w:type="spellEnd"/>
      <w:r w:rsidR="00887BF4" w:rsidRPr="00887BF4">
        <w:t xml:space="preserve"> juntamente com os técnicos do CREAS. Participou também das audiências concentradas, das reuniões de rede e acompanhamento nas visitas dos familiares.</w:t>
      </w:r>
    </w:p>
    <w:p w:rsidR="00887BF4" w:rsidRDefault="00887BF4" w:rsidP="00B73D8F">
      <w:pPr>
        <w:jc w:val="both"/>
        <w:rPr>
          <w:b/>
        </w:rPr>
      </w:pPr>
      <w:r w:rsidRPr="00887BF4">
        <w:rPr>
          <w:b/>
        </w:rPr>
        <w:t>Avaliação Geral</w:t>
      </w:r>
    </w:p>
    <w:p w:rsidR="00887BF4" w:rsidRDefault="00887BF4" w:rsidP="00B73D8F">
      <w:pPr>
        <w:jc w:val="both"/>
      </w:pPr>
      <w:r w:rsidRPr="00887BF4">
        <w:t>Neste ano atípico de pandemia não houve avanço significativo nos objetivos de fortalecimento de vínculos familiares e comunitários. O acesso a programações culturais, de lazer e ocupacionais externos foram seriamente prejudicados.</w:t>
      </w:r>
    </w:p>
    <w:p w:rsidR="00D22E1E" w:rsidRDefault="00D22E1E" w:rsidP="00B73D8F">
      <w:pPr>
        <w:jc w:val="both"/>
      </w:pPr>
    </w:p>
    <w:p w:rsidR="00D22E1E" w:rsidRDefault="00D22E1E" w:rsidP="00D22E1E">
      <w:pPr>
        <w:jc w:val="center"/>
      </w:pPr>
    </w:p>
    <w:p w:rsidR="00D22E1E" w:rsidRDefault="00D22E1E" w:rsidP="00D22E1E">
      <w:pPr>
        <w:jc w:val="center"/>
      </w:pPr>
      <w:r>
        <w:t>Tietê (SP), 08 de janeiro de 2021</w:t>
      </w:r>
    </w:p>
    <w:p w:rsidR="00D22E1E" w:rsidRDefault="00D22E1E" w:rsidP="00D22E1E">
      <w:pPr>
        <w:jc w:val="center"/>
      </w:pPr>
    </w:p>
    <w:p w:rsidR="00D22E1E" w:rsidRDefault="00D22E1E" w:rsidP="00D22E1E">
      <w:pPr>
        <w:spacing w:after="0"/>
        <w:jc w:val="center"/>
      </w:pPr>
      <w:r>
        <w:t xml:space="preserve">Ana Martha </w:t>
      </w:r>
      <w:proofErr w:type="spellStart"/>
      <w:r>
        <w:t>Suguita</w:t>
      </w:r>
      <w:proofErr w:type="spellEnd"/>
      <w:r>
        <w:t xml:space="preserve"> </w:t>
      </w:r>
      <w:proofErr w:type="spellStart"/>
      <w:r>
        <w:t>Pasquali</w:t>
      </w:r>
      <w:proofErr w:type="spellEnd"/>
    </w:p>
    <w:p w:rsidR="00D22E1E" w:rsidRDefault="00D22E1E" w:rsidP="00D22E1E">
      <w:pPr>
        <w:spacing w:after="0"/>
        <w:jc w:val="center"/>
      </w:pPr>
      <w:r>
        <w:t>Presidente</w:t>
      </w:r>
    </w:p>
    <w:p w:rsidR="00D22E1E" w:rsidRDefault="00D22E1E" w:rsidP="00B73D8F">
      <w:pPr>
        <w:jc w:val="both"/>
      </w:pPr>
    </w:p>
    <w:p w:rsidR="00887BF4" w:rsidRPr="00887BF4" w:rsidRDefault="00887BF4" w:rsidP="00B73D8F">
      <w:pPr>
        <w:jc w:val="both"/>
      </w:pPr>
    </w:p>
    <w:p w:rsidR="00887BF4" w:rsidRPr="00887BF4" w:rsidRDefault="00887BF4" w:rsidP="00B73D8F">
      <w:pPr>
        <w:jc w:val="both"/>
      </w:pPr>
    </w:p>
    <w:p w:rsidR="00120220" w:rsidRDefault="00120220" w:rsidP="00B73D8F">
      <w:pPr>
        <w:jc w:val="both"/>
      </w:pPr>
    </w:p>
    <w:p w:rsidR="00120220" w:rsidRDefault="00120220" w:rsidP="00B73D8F">
      <w:pPr>
        <w:jc w:val="both"/>
      </w:pPr>
    </w:p>
    <w:p w:rsidR="006D42A2" w:rsidRPr="006D42A2" w:rsidRDefault="006D42A2" w:rsidP="00B73D8F">
      <w:pPr>
        <w:jc w:val="both"/>
      </w:pPr>
    </w:p>
    <w:p w:rsidR="00A2632B" w:rsidRDefault="00A2632B" w:rsidP="00B73D8F">
      <w:pPr>
        <w:jc w:val="both"/>
      </w:pPr>
    </w:p>
    <w:p w:rsidR="00A2632B" w:rsidRDefault="00A2632B" w:rsidP="00B73D8F">
      <w:pPr>
        <w:jc w:val="both"/>
      </w:pPr>
    </w:p>
    <w:p w:rsidR="00A2632B" w:rsidRDefault="00A2632B" w:rsidP="00B73D8F">
      <w:pPr>
        <w:jc w:val="both"/>
      </w:pPr>
    </w:p>
    <w:p w:rsidR="00A2632B" w:rsidRDefault="00A2632B" w:rsidP="00B73D8F">
      <w:pPr>
        <w:jc w:val="both"/>
      </w:pPr>
    </w:p>
    <w:p w:rsidR="00B73D8F" w:rsidRDefault="00B73D8F" w:rsidP="00B73D8F">
      <w:pPr>
        <w:jc w:val="both"/>
      </w:pPr>
    </w:p>
    <w:sectPr w:rsidR="00B73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8F"/>
    <w:rsid w:val="00120220"/>
    <w:rsid w:val="004B666F"/>
    <w:rsid w:val="006D42A2"/>
    <w:rsid w:val="00887BF4"/>
    <w:rsid w:val="00936372"/>
    <w:rsid w:val="00A2632B"/>
    <w:rsid w:val="00B73D8F"/>
    <w:rsid w:val="00D22E1E"/>
    <w:rsid w:val="00DE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DB23"/>
  <w15:chartTrackingRefBased/>
  <w15:docId w15:val="{0D8F13F5-330A-4496-B8C0-A228FDBD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73D8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&#226;ncia.feliz@terr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764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</dc:creator>
  <cp:keywords/>
  <dc:description/>
  <cp:lastModifiedBy>Silvio</cp:lastModifiedBy>
  <cp:revision>1</cp:revision>
  <cp:lastPrinted>2021-02-01T12:46:00Z</cp:lastPrinted>
  <dcterms:created xsi:type="dcterms:W3CDTF">2021-02-01T11:37:00Z</dcterms:created>
  <dcterms:modified xsi:type="dcterms:W3CDTF">2021-02-01T16:19:00Z</dcterms:modified>
</cp:coreProperties>
</file>